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3DCA6F5" wp14:editId="42FDC84A">
            <wp:extent cx="5715000" cy="2428875"/>
            <wp:effectExtent l="0" t="0" r="0" b="9525"/>
            <wp:docPr id="1" name="Рисунок 1" descr="http://sch126.minsk.edu.by/ru/sm_full.aspx?guid=56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6.minsk.edu.by/ru/sm_full.aspx?guid=56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96FA1">
        <w:rPr>
          <w:rFonts w:eastAsia="Times New Roman"/>
          <w:sz w:val="24"/>
          <w:szCs w:val="24"/>
          <w:lang w:eastAsia="ru-RU"/>
        </w:rPr>
        <w:t>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28 апреля по инициативе</w:t>
      </w:r>
      <w:r w:rsidRPr="00F96FA1">
        <w:rPr>
          <w:rFonts w:eastAsia="Times New Roman"/>
          <w:i/>
          <w:iCs/>
          <w:color w:val="000000"/>
          <w:sz w:val="24"/>
          <w:szCs w:val="24"/>
          <w:lang w:eastAsia="ru-RU"/>
        </w:rPr>
        <w:t> Международной организации труда</w:t>
      </w:r>
      <w:r w:rsidRPr="00F96FA1">
        <w:rPr>
          <w:rFonts w:eastAsia="Times New Roman"/>
          <w:color w:val="000000"/>
          <w:sz w:val="24"/>
          <w:szCs w:val="24"/>
          <w:lang w:eastAsia="ru-RU"/>
        </w:rPr>
        <w:t> прочно вошло в жизнь как день особого внимания к вопросам по обеспечению здоровых и безопасных условий труда и является неотъемлемой частью глобальной стратегии по безопасности и гигиене труда и окружающей среды.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Международная организация труда (далее – МОТ) объявила тему этого дня на 2021 год – "Предвидеть кризис и быть готовым к нему – инвестировать сейчас в адекватные системы охраны труда".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96FA1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9804A0" wp14:editId="45F6353B">
            <wp:extent cx="1905000" cy="2695575"/>
            <wp:effectExtent l="0" t="0" r="0" b="9525"/>
            <wp:docPr id="2" name="Рисунок 2" descr="http://sch126.minsk.edu.by/ru/sm_full.aspx?guid=5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26.minsk.edu.by/ru/sm_full.aspx?guid=56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В 2020 году мир столкнулся с новым вызовом – пандемией </w:t>
      </w:r>
      <w:proofErr w:type="spellStart"/>
      <w:r w:rsidRPr="00F96FA1">
        <w:rPr>
          <w:rFonts w:eastAsia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COVID-19, который внес значительные коррективы в привычную жизнь всех стран и вызвал панику среди населения.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Пандемия затронула и регионы независимых государств. Она стала спусковым крючком не только экономического кризиса, но и жесточайшего кризиса в сфере здравоохранения. Пандемия поставила всех перед лицом беспрецедентных вызовов для сферы труда, начиная с риска передачи вируса на рабочих местах и заканчивая рисками в области безопасности и гигиены труда. Несмотря на то, что в большинстве стран региона многие </w:t>
      </w:r>
      <w:r w:rsidRPr="00F96FA1">
        <w:rPr>
          <w:rFonts w:eastAsia="Times New Roman"/>
          <w:color w:val="000000"/>
          <w:sz w:val="24"/>
          <w:szCs w:val="24"/>
          <w:lang w:eastAsia="ru-RU"/>
        </w:rPr>
        <w:lastRenderedPageBreak/>
        <w:t>предприятия были закрыты и введен режим изоляции, ряд производств, включая организации здравоохранения, продолжали работать.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Особо высветились в этих условиях вопросы безопасности труда. В этих условиях правительствами были приняты масштабные меры по защите работающих людей. Оперативно развернуто производство масок и других средств защиты. На предприятиях осуществлялся дистанционный режим и сменность работы, проводилась дезинфекция помещений. Для медперсонала в ряде стран были введены страховые выплаты в виде увеличения заработной платы.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Особо следует подчеркнуть, что пандемия придала ускорение изменению структуры рынка труда, структуры занятости. Значительно возросло число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дистанционно, на «</w:t>
      </w:r>
      <w:proofErr w:type="spellStart"/>
      <w:r w:rsidRPr="00F96FA1">
        <w:rPr>
          <w:rFonts w:eastAsia="Times New Roman"/>
          <w:color w:val="000000"/>
          <w:sz w:val="24"/>
          <w:szCs w:val="24"/>
          <w:lang w:eastAsia="ru-RU"/>
        </w:rPr>
        <w:t>удаленке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F96FA1">
        <w:rPr>
          <w:rFonts w:eastAsia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. Постепенно происходит сдвиг от постоянной занятости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временной, от полной занятости – к неполной. От работы непосредственно на рабочем месте – к дистанционному труду, смешанным формам. Появляется все больше нестандартных форм трудовых отношений, расширяется аутсорсинг, сфера «заёмного труда», занятость посредством «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интернет-платформ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>». При этом понятие и правовое регулирование многих форм занятости, включая вопросы охраны труда, законодательно не определены.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 Международной организации труда, определившей свою политику в период пандемии на основе четырех главных принципов, а именно: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- стимулирование экономики и занятости;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- поддержка предприятий, рабочих мест и доходов;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- защита работников на рабочем месте;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- поиск решений с опорой на социальный диалог.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          Но, не выработаны еще конкретные механизмы безопасности труда в условиях пандемии как глобального явления.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Но уже сейчас нельзя не видеть потенциальные риски, включая психоэмоциональные для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удаленно. Большая озабоченность возникает при использовании платформенной занятости в отраслях с повышенной степенью опасности (строительство, транспорт, промышленность и др.).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Надо ясно понять, что охрана труда охраняет не труд, а жизнь и здоровье работников.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Однако необходимо отметить, что тема охраны труда зачастую уходит у работодателей на второй план, т.к. это довольно затратное направление их деятельности и в результате стабильного улучшения охраны труда, безопасности и здоровья работников, не происходит. Причин тому не мало, но есть основная – это отсутствие постоянно действующей эффективной системы обеспечения контроля и надзора за охраной труда практически на всех уровнях – от предприятия до органов исполнительной власти.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Между тем, обеспечение приоритета сохранения жизни и здоровья работников является основным направлением государственной политики в области охраны труда, и его       реализация – это прямая обязанность работодателя.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lastRenderedPageBreak/>
        <w:t>Для профсоюзов же центральный вопрос – защита людей на рабочих местах. На глобальном уровне профсоюзы проводят кампании за признание охраны труда фундаментальным правом в Международной организации труда (МОТ).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Пандемия стала глобальным вызовом системы безопасности и гигиены труда и нашла свое отражение в теме Всемирного дня охраны труда. Пандемия COVID-19 привела к тому, что правительства, работодатели, работники и население в целом столкнулись с беспрецедентными проблемами в связи с вирусом SARS-CoV-2 и многочисленными последствиями, которые он оказал на рынок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Всемирный день охраны труда в 2021 году будет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 Всемирный день охраны труда 2021 года посвящен использованию элементов системы охраны труда, изложенных в </w:t>
      </w:r>
      <w:r w:rsidRPr="00F96FA1">
        <w:rPr>
          <w:rFonts w:eastAsia="Times New Roman"/>
          <w:i/>
          <w:iCs/>
          <w:color w:val="000000"/>
          <w:sz w:val="24"/>
          <w:szCs w:val="24"/>
          <w:lang w:eastAsia="ru-RU"/>
        </w:rPr>
        <w:t>Конвенции № 187 МОТ о пропаганде безопасности и гигиены труда</w:t>
      </w:r>
      <w:r w:rsidRPr="00F96FA1">
        <w:rPr>
          <w:rFonts w:eastAsia="Times New Roman"/>
          <w:color w:val="000000"/>
          <w:sz w:val="24"/>
          <w:szCs w:val="24"/>
          <w:lang w:eastAsia="ru-RU"/>
        </w:rPr>
        <w:t>, подчеркивая важность укрепления этих систем охраны труда, включая службы охраны труда, как на национальном, так и на корпоративном уровне. МОТ воспользуется этой возможностью для повышения осведомленности и стимулирования диалога о важности создания и инвестирования в устойчивые системы охраны труда, опираясь как на региональные, так и на отраслевые примеры смягчения и предотвращения распространения COVID-19 на рабочем месте. Международная организация по стандартизации (ISO) опубликовала новый стандарт ISO/PAS 45005:2020 "Менеджмент охраны здоровья и обеспечения безопасности. Общие рекомендации по безопасной работе во время пандемии COVID-19".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Новый стандарт является ответом на пандемию COVID-19 и повышенный риск, который это заболевание представляет для здоровья, безопасности и благополучия людей в любых условиях, включая тех, кто работает дома или в мобильных условиях, а также работников и других заинтересованных сторон.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Тема Всемирного дня охраны труда 28 апреля 2021 года, еще раз подтверждает необходимость отражения в системах управления охраной труда (далее – СУОТ) требований стандарта ISO/PAS 45005.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Также следует оценить дополнительные риски, которые могут возникнуть из-за проблем с COVID-19 и планирования мероприятий по их снижению.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С этой целью могут применяться местные, региональные или национальные правила – к таковым в первую очередь необходимо отнести постановления Министерства здравоохранения Республики Беларусь.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hyperlink r:id="rId8" w:history="1">
        <w:r w:rsidRPr="00F96FA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30 декабря 2020 г. № 777</w:t>
        </w:r>
      </w:hyperlink>
      <w:r w:rsidRPr="00F96FA1">
        <w:rPr>
          <w:rFonts w:eastAsia="Times New Roman"/>
          <w:color w:val="000000"/>
          <w:sz w:val="24"/>
          <w:szCs w:val="24"/>
          <w:lang w:eastAsia="ru-RU"/>
        </w:rPr>
        <w:t> утверждена Государственная программа "Рынок труда и содействие занятости" на 2021–2025 годы.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Реализация Государственной программы будет способствовать достижению на национальном уровне Целей устойчивого развития, объявленных Генеральной Ассамблеей Организации Объединенных Наций, в том числе Цели 8 "</w:t>
      </w:r>
      <w:hyperlink r:id="rId9" w:history="1">
        <w:r w:rsidRPr="00F96FA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  </w:r>
      </w:hyperlink>
      <w:r w:rsidRPr="00F96FA1">
        <w:rPr>
          <w:rFonts w:eastAsia="Times New Roman"/>
          <w:color w:val="000000"/>
          <w:sz w:val="24"/>
          <w:szCs w:val="24"/>
          <w:lang w:eastAsia="ru-RU"/>
        </w:rPr>
        <w:t>".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Государственная программа является инструментом перспективного планирования. В ней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в том числе основные направления реализации государственной политики в области улучшение условий и охраны труда (задача 4 Государственной программы).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i/>
          <w:iCs/>
          <w:color w:val="000000"/>
          <w:sz w:val="24"/>
          <w:szCs w:val="24"/>
          <w:lang w:eastAsia="ru-RU"/>
        </w:rPr>
        <w:t>В целях выполнения задачи 4 предусматривается:</w:t>
      </w:r>
    </w:p>
    <w:p w:rsidR="00F96FA1" w:rsidRPr="00F96FA1" w:rsidRDefault="00F96FA1" w:rsidP="00F96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реализация мероприятий, направленных на улучшение условий труда работающих, в том числе снижение воздействия вредных (или) опасных производственных факторов (повышенного уровня шума, вибрации, повышенных концентраций вредных химических веществ в воздухе рабочей зоны и другого), на основе анализа результатов аттестации рабочих мест по условиям труда;</w:t>
      </w:r>
    </w:p>
    <w:p w:rsidR="00F96FA1" w:rsidRPr="00F96FA1" w:rsidRDefault="00F96FA1" w:rsidP="00F96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автоматизация и механизация производственных процессов;</w:t>
      </w:r>
    </w:p>
    <w:p w:rsidR="00F96FA1" w:rsidRPr="00F96FA1" w:rsidRDefault="00F96FA1" w:rsidP="00F96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внедрение управления профессиональными рисками в систему управления охраной труда;</w:t>
      </w:r>
    </w:p>
    <w:p w:rsidR="00F96FA1" w:rsidRPr="00F96FA1" w:rsidRDefault="00F96FA1" w:rsidP="00F96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разработка и внедрение предупредительной модели управления охраной труда, основанной на передовых и наиболее эффективных технологиях в области охраны труда;</w:t>
      </w:r>
    </w:p>
    <w:p w:rsidR="00F96FA1" w:rsidRPr="00F96FA1" w:rsidRDefault="00F96FA1" w:rsidP="00F96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популяризация и пропаганда охраны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 процессе реализации Государственной программы с 2021 по 2025 годы планируется:</w:t>
      </w:r>
    </w:p>
    <w:p w:rsidR="00F96FA1" w:rsidRPr="00F96FA1" w:rsidRDefault="00F96FA1" w:rsidP="00F96F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уменьшить количество работников, занятых на рабочих местах с вредными и (или) опасными условиями труда, в организациях с 750 000 до 690 000 человек;</w:t>
      </w:r>
    </w:p>
    <w:p w:rsidR="00F96FA1" w:rsidRPr="00F96FA1" w:rsidRDefault="00F96FA1" w:rsidP="00F96F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внедрить </w:t>
      </w:r>
      <w:hyperlink r:id="rId10" w:history="1">
        <w:r w:rsidRPr="00F96FA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 xml:space="preserve">систему управления охраной </w:t>
        </w:r>
        <w:proofErr w:type="spellStart"/>
        <w:r w:rsidRPr="00F96FA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труда</w:t>
        </w:r>
      </w:hyperlink>
      <w:r w:rsidRPr="00F96FA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 100% организаций (за исключением </w:t>
      </w:r>
      <w:proofErr w:type="spellStart"/>
      <w:r w:rsidRPr="00F96FA1">
        <w:rPr>
          <w:rFonts w:eastAsia="Times New Roman"/>
          <w:color w:val="000000"/>
          <w:sz w:val="24"/>
          <w:szCs w:val="24"/>
          <w:lang w:eastAsia="ru-RU"/>
        </w:rPr>
        <w:t>микроорганизаций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и организаций, созданных в отчетном году).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Государственная программа продолжает реализацию начатых прошлой программой мероприятий, а также предусматривает и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новые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F96FA1" w:rsidRPr="00F96FA1" w:rsidRDefault="00F96FA1" w:rsidP="00F96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разработка инструментальной методики оценки тяжести трудового процесса при выполнении трудовых операций по перемещению грузов с помощью механизмов, толкания, без полного поднятия и так далее;</w:t>
      </w:r>
    </w:p>
    <w:p w:rsidR="00F96FA1" w:rsidRPr="00F96FA1" w:rsidRDefault="00F96FA1" w:rsidP="00F96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разработка методик по оценке классов условий труда с учетом применения эффективных средств индивидуальной защиты (предусматривается внесение изменения в методику проведения аттестации рабочих мест по условиям труда, когда класс условий труда будет определяться с учетом применения СИЗ, таким способом мы действительно добьёмся уменьшения количества рабочих ме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ст с вр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>едными условиями труда).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За пятилетку планируется разработать и внести изменения в ряд нормативных правовых актов, содержащие требования по охране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Будут разработаны (актуализированы) некоторые типовые инструкции по охране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В планах - проведение мероприятий «Неделя нулевого травматизма» в подчиненных (входящих в состав, систему) организациях не менее одного раза в год в 2021 году и не менее одного раза в квартал в 2025 году.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В свою очередь, Федерацией профсоюзов Беларуси и ее организационными региональными и отраслевыми структурами, проводится целенаправленная работа по реализации  п. 12 Директивы Президента Республики Беларусь от 11.03.2004 № 1 "О мерах по укреплению общественной безопасности и дисциплины" в редакции Указа Президента Республики Беларусь от 12.10.2015 № 420 (далее - Директивы № 1), в части повышения эффективности общественного контроля.</w:t>
      </w:r>
      <w:proofErr w:type="gramEnd"/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Сформировалась система работы Федерации профсоюзов Беларуси по осуществлению общественного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соблюдением нанимателями законодательства об охране труда через работу технической инспекции труда ФПБ и общественных инспекторов непосредственно на предприятиях, а также механизма оказания методической помощи предприятиям и организациям в вопросах повышения эффективности внедренных систем управления охраной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взаимодействие с республиканскими органами государственного управления, иными государственными организациями, подчиненными Правительству, облисполкомами, местными исполнительными и распорядительными органами по повышению эффективности общественного </w:t>
      </w: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Профсоюзами и (или) с их непосредственным участием проводятся мероприятия по профилактике травматизма, в </w:t>
      </w:r>
      <w:proofErr w:type="spellStart"/>
      <w:r w:rsidRPr="00F96FA1">
        <w:rPr>
          <w:rFonts w:eastAsia="Times New Roman"/>
          <w:color w:val="000000"/>
          <w:sz w:val="24"/>
          <w:szCs w:val="24"/>
          <w:lang w:eastAsia="ru-RU"/>
        </w:rPr>
        <w:t>т.ч</w:t>
      </w:r>
      <w:proofErr w:type="spellEnd"/>
      <w:r w:rsidRPr="00F96FA1">
        <w:rPr>
          <w:rFonts w:eastAsia="Times New Roman"/>
          <w:color w:val="000000"/>
          <w:sz w:val="24"/>
          <w:szCs w:val="24"/>
          <w:lang w:eastAsia="ru-RU"/>
        </w:rPr>
        <w:t>. семинары-совещания по охране труда, "круглые" столы, Дни охраны труда, совещания с представителями контрольных и надзорных органов посвященные теме охраны труда, выездные приемные и т.д.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 результате совместной профилактической работе профсоюзов и нанимателей, органов исполнительной власти, надзора контроля и удалось в 2020 году не допустить роста производственных несчастных случаев со смертельным и тяжелым исходом.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Вместе с тем, несмотря на принимаемые меры, проблема производственного травматизма продолжает оставаться актуальной.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Поддерживая инициативу МОТ, подтверждая свою приверженность борьбе за здоровые и безопасные условия труда, и в соответствии с заявлением Всеобщей конфедерации профсоюзов в связи с Всемирным днем охраны труда Федерация профсоюзов Беларуси заявляет о необходимости усиления внимания к вопросам охраны труда в условиях пандемии.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В этих целях целесообразно: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 совершенствовать национальное законодательство, учитывая глобальный характер пандемии, добиваться того, чтобы заражение COVID на рабочих местах было включено в перечень профессиональных заболеваний, согласно Рекомендации МОТ № 194;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 содействовать обеспечению социального диалога по вопросам охраны труда;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 способствовать дальнейшему развитию национальных систем охраны труда; 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 добиваться увеличения финансирования мероприятий по охране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96FA1">
        <w:rPr>
          <w:rFonts w:eastAsia="Times New Roman"/>
          <w:color w:val="000000"/>
          <w:sz w:val="24"/>
          <w:szCs w:val="24"/>
          <w:lang w:eastAsia="ru-RU"/>
        </w:rPr>
        <w:t>–необходимо в каждом предприятии продолжить работу по разработке (корректировке), внедрению и поддержанию функционирования систем управления охраной труда, </w:t>
      </w:r>
      <w:r w:rsidRPr="00F96FA1">
        <w:rPr>
          <w:rFonts w:eastAsia="Times New Roman"/>
          <w:i/>
          <w:iCs/>
          <w:color w:val="000000"/>
          <w:sz w:val="24"/>
          <w:szCs w:val="24"/>
          <w:lang w:eastAsia="ru-RU"/>
        </w:rPr>
        <w:t>(в соответствии с Рекомендациями по разработке системы управления охраной труда в организации (утв. Приказом Министерства труда и социальной защиты Республики Беларусь 30.12.2019 № 108).</w:t>
      </w:r>
      <w:proofErr w:type="gramEnd"/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 xml:space="preserve">– оговорить в системе управления охраной труда механизм талонной или другой персонифицированной системы контроля и участия общественных инспекторов в </w:t>
      </w:r>
      <w:r w:rsidRPr="00F96FA1">
        <w:rPr>
          <w:rFonts w:eastAsia="Times New Roman"/>
          <w:color w:val="000000"/>
          <w:sz w:val="24"/>
          <w:szCs w:val="24"/>
          <w:lang w:eastAsia="ru-RU"/>
        </w:rPr>
        <w:lastRenderedPageBreak/>
        <w:t>контроле по охране труда, порядок взаимодействия с нанимателем, ответственности работников (в том числе и коллективной) в области охраны труда.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 сохранить (при отсутствии – включить) во всех коллективных договорах и локальных нормативных актах по охране труда механизм участия общественных инспекторов в контроле по охране труда и право записи нарушений в журнал контроля.</w:t>
      </w:r>
    </w:p>
    <w:p w:rsidR="00F96FA1" w:rsidRPr="00F96FA1" w:rsidRDefault="00F96FA1" w:rsidP="00F96FA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96FA1">
        <w:rPr>
          <w:rFonts w:eastAsia="Times New Roman"/>
          <w:color w:val="000000"/>
          <w:sz w:val="24"/>
          <w:szCs w:val="24"/>
          <w:lang w:eastAsia="ru-RU"/>
        </w:rPr>
        <w:t>– организовать работу и поощрение общественных инспекторов по охране труда.</w:t>
      </w:r>
    </w:p>
    <w:p w:rsidR="00E24243" w:rsidRDefault="00E24243"/>
    <w:sectPr w:rsidR="00E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C2F"/>
    <w:multiLevelType w:val="multilevel"/>
    <w:tmpl w:val="A31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D3DFF"/>
    <w:multiLevelType w:val="multilevel"/>
    <w:tmpl w:val="668C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41F52"/>
    <w:multiLevelType w:val="multilevel"/>
    <w:tmpl w:val="754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1"/>
    <w:rsid w:val="00AA6A51"/>
    <w:rsid w:val="00E24243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.by/document/?guid=12551&amp;p0=C22000777&amp;p1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ot.by/su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ru/economic-grow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Синявские</dc:creator>
  <cp:lastModifiedBy>Синявские</cp:lastModifiedBy>
  <cp:revision>1</cp:revision>
  <dcterms:created xsi:type="dcterms:W3CDTF">2023-01-09T10:11:00Z</dcterms:created>
  <dcterms:modified xsi:type="dcterms:W3CDTF">2023-01-09T10:12:00Z</dcterms:modified>
</cp:coreProperties>
</file>